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W w:w="9159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1"/>
        <w:gridCol w:w="3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1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 комитет по делам молодежи</w:t>
            </w:r>
          </w:p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Костромской области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1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(полное наименование субъекта малого (среднего) предпринимательства)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righ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1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righ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1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(адрес, дата, исходящий номер)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jc w:val="right"/>
              <w:rPr>
                <w:kern w:val="0"/>
                <w:sz w:val="24"/>
                <w:szCs w:val="24"/>
              </w:rPr>
            </w:pPr>
          </w:p>
        </w:tc>
      </w:tr>
    </w:tbl>
    <w:p>
      <w:pPr>
        <w:jc w:val="righ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участии в конкурсе на предоставление грантов в форме субсидий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государственную поддержку субъектов малого и среднего предпринимательства, созданных физическими лицами в возрасте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до 25 лет включительно на территории Костромской области</w:t>
      </w:r>
    </w:p>
    <w:p>
      <w:pPr>
        <w:jc w:val="center"/>
        <w:rPr>
          <w:sz w:val="24"/>
          <w:szCs w:val="24"/>
        </w:rPr>
      </w:pPr>
    </w:p>
    <w:p>
      <w:pPr>
        <w:numPr>
          <w:ilvl w:val="0"/>
          <w:numId w:val="1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Ознакомившись с порядком предоставления грантов в форме субсидий на государственную поддержку субъектов малого и среднего предпринимательства, созданных физическими лицами в возрасте до 25 лет включительно на территории Костромской области (далее - Порядок),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заявителя)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в лице______________________________________________________________________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должности, Ф.И.О. уполномоченного лица заявителя)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ОГРН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ИНН ________________________________,  КПП ________________________________</w:t>
      </w:r>
    </w:p>
    <w:p>
      <w:pPr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 для перечисления гранта в форме субсидии на государственную поддержку субъектов малого и среднего предпринимательства, созданных физическими лицами в возрасте до 25 лет включительно на территории Костромской области (далее - грант):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расчетный счет в банке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корреспондентский счет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сообщает о согласии с условиями Порядка и представляет настоящее заявление на предоставление гранта в соответствии с Порядком.</w:t>
      </w:r>
    </w:p>
    <w:p>
      <w:pPr>
        <w:rPr>
          <w:sz w:val="24"/>
          <w:szCs w:val="24"/>
        </w:rPr>
      </w:pPr>
    </w:p>
    <w:p>
      <w:pPr>
        <w:numPr>
          <w:ilvl w:val="0"/>
          <w:numId w:val="1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Просим предоставить грант в размере</w:t>
      </w:r>
    </w:p>
    <w:p>
      <w:pPr>
        <w:ind w:left="720" w:firstLine="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_____________________________________________________________________рублей.</w:t>
      </w:r>
    </w:p>
    <w:p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(сумма цифрами и пропис</w:t>
      </w:r>
      <w:r>
        <w:rPr>
          <w:sz w:val="24"/>
          <w:szCs w:val="24"/>
          <w:lang w:val="ru-RU"/>
        </w:rPr>
        <w:t>ью</w:t>
      </w:r>
      <w:r>
        <w:rPr>
          <w:rFonts w:hint="default"/>
          <w:sz w:val="24"/>
          <w:szCs w:val="24"/>
          <w:lang w:val="ru-RU"/>
        </w:rPr>
        <w:t>)</w:t>
      </w:r>
    </w:p>
    <w:p>
      <w:pPr>
        <w:numPr>
          <w:ilvl w:val="0"/>
          <w:numId w:val="1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Настоящим подтверждаем, что 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__________________________________________________________________________: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заявителя)</w:t>
      </w:r>
    </w:p>
    <w:p>
      <w:pPr>
        <w:jc w:val="center"/>
        <w:rPr>
          <w:sz w:val="24"/>
          <w:szCs w:val="24"/>
        </w:rPr>
      </w:pP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по состоянию на первое число месяца подачи заявки: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      не иметь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Костромской областью;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 юридические лица 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них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заявители - индивидуальные предприниматели не должны прекратить деятельность в качестве индивидуального предпринимателя;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</w:t>
      </w: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ab/>
      </w: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заявителями;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r>
        <w:fldChar w:fldCharType="begin"/>
      </w:r>
      <w:r>
        <w:instrText xml:space="preserve"> HYPERLINK "https://login.consultant.ru/link/?req=doc&amp;demo=2&amp;base=LAW&amp;n=420230&amp;date=21.03.2023&amp;dst=100010&amp;field=134" \h </w:instrText>
      </w:r>
      <w:r>
        <w:fldChar w:fldCharType="separate"/>
      </w:r>
      <w:r>
        <w:rPr>
          <w:rStyle w:val="14"/>
          <w:rFonts w:ascii="Times New Roman" w:hAnsi="Times New Roman" w:cs="Times New Roman"/>
          <w:color w:val="000000"/>
          <w:sz w:val="24"/>
          <w:szCs w:val="24"/>
          <w:u w:val="none"/>
        </w:rPr>
        <w:t>перечень</w:t>
      </w:r>
      <w:r>
        <w:rPr>
          <w:rStyle w:val="14"/>
          <w:rFonts w:ascii="Times New Roman" w:hAnsi="Times New Roman" w:cs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    не являться получателем средств из областного бюджета на основании иных нормативных правовых актов Костромской области, Российской Федерации на цели, указанные в </w:t>
      </w:r>
      <w:r>
        <w:fldChar w:fldCharType="begin"/>
      </w:r>
      <w:r>
        <w:instrText xml:space="preserve"> HYPERLINK "https://login.consultant.ru/link/?req=doc&amp;base=RLAW265&amp;n=113756&amp;dst=100014&amp;field=134&amp;date=17.05.2023" \h </w:instrText>
      </w:r>
      <w:r>
        <w:fldChar w:fldCharType="separate"/>
      </w:r>
      <w:r>
        <w:rPr>
          <w:rStyle w:val="14"/>
          <w:rFonts w:ascii="Times New Roman" w:hAnsi="Times New Roman" w:eastAsia="SimSun" w:cs="Times New Roman"/>
          <w:color w:val="000000"/>
          <w:sz w:val="24"/>
          <w:szCs w:val="24"/>
          <w:u w:val="none"/>
        </w:rPr>
        <w:t>пункте 2</w:t>
      </w:r>
      <w:r>
        <w:rPr>
          <w:rStyle w:val="14"/>
          <w:rFonts w:ascii="Times New Roman" w:hAnsi="Times New Roman" w:eastAsia="SimSun" w:cs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настоящего Порядка;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      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по состоянию на дату подачи заявки: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иметь регистрацию на территории Костромской области в качестве индивидуального предпринимателя в возрасте до 25 лет включительно или быть юридическим лицом, доля (суммарная доля) участия в уставном (складочном, акционерном) капитале которого одного или нескольких физических лиц в возрасте до 25 лет включительно превышает 50 процентов, сведения о которых внесены в единый реестр субъектов малого и среднего предпринимательства;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  иметь уровень среднемесячной заработной платы, выплачиваемой наемным работникам, за квартал, предшествующий кварталу, в котором подана заявка, не ниже действующего минимального размера оплаты труда, установленного федеральным законодательством;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  не иметь просроченной задолженности по выплате заработной платы перед наемными работниками на дату подачи заявки;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 не иметь нарушений порядка и условий предоставления ранее оказанной финансовой поддержки, в том числе связанных с тем, что не было обеспечено целевое использование средств финансовой поддержки, при условии, что с момента признания заявителя допустившим указанное нарушение прошло менее чем 3 года;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 xml:space="preserve">    иметь лицензию (лицензии) в случае осуществления лицензируемого (лицензируемых) вида (видов) деятельности; 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принять обязательство по софинансированию за счет собственных средств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проекта в сфере предпринимательской деятельности;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принять обязательства обеспечить в период действия соглашения о предоставлении гранта достижение фактических показателей, предусмотренных бизнес-планом, в полном объеме и в течение 3 лет, следующих за годом получения гранта, представлять информацию о финансово-экономических показателях своей деятельности;</w:t>
      </w:r>
    </w:p>
    <w:p>
      <w:pPr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на дату формирования ответа на межведомственный запрос не иметь неисполненной обязанности в размере, превышающем 3 тыс. рублей,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widowControl/>
        <w:numPr>
          <w:ilvl w:val="0"/>
          <w:numId w:val="0"/>
        </w:numPr>
        <w:kinsoku/>
        <w:overflowPunct/>
        <w:autoSpaceDE/>
        <w:bidi w:val="0"/>
        <w:snapToGrid/>
        <w:spacing w:before="0" w:after="0" w:line="240" w:lineRule="auto"/>
        <w:ind w:left="0" w:right="0" w:firstLine="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 </w:t>
      </w:r>
      <w:r>
        <w:rPr>
          <w:rFonts w:ascii="Times New Roman" w:hAnsi="Times New Roman" w:eastAsia="SimSun" w:cs="Times New Roman"/>
          <w:kern w:val="0"/>
          <w:sz w:val="24"/>
          <w:szCs w:val="24"/>
          <w:lang w:eastAsia="zh-CN" w:bidi="ar"/>
        </w:rPr>
        <w:t>пройти обучение в рамках обучающей программы или акселерационной программы в течение года до момента получения гранта по направлению осуществления предпринимательской деятельности, проведение которой организовано государственным автономным учреждением «Агентство инвестиций и развития предпринимательства Костромской области» или акционерным обществом «Федеральная корпорация по развитию малого и среднего предпринимательства».</w:t>
      </w:r>
    </w:p>
    <w:p>
      <w:pPr>
        <w:numPr>
          <w:ilvl w:val="0"/>
          <w:numId w:val="1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 достоверность представленной в заявке информации и право Комитета и конкурсной комиссии по отбору получателей грантов в форме субсидий на государственную поддержку субъектов малого и среднего предпринимательства, созданных физическими лицами в возрасте до 25 лет включительно на территории Костромской области, запрашивать у заявителя, а также в уполномоченных органах власти и иных организациях (учреждениях) информацию, уточняющую представленные сведения.</w:t>
      </w:r>
    </w:p>
    <w:p>
      <w:pPr>
        <w:numPr>
          <w:ilvl w:val="0"/>
          <w:numId w:val="1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обеспечить в период действия соглашения о предоставлении гранта (далее - соглашение) </w:t>
      </w:r>
      <w:r>
        <w:rPr>
          <w:rFonts w:ascii="Times New Roman" w:hAnsi="Times New Roman" w:cs="Times New Roman"/>
          <w:sz w:val="24"/>
          <w:szCs w:val="24"/>
        </w:rPr>
        <w:t>достижение фактических показателей, предусмотренных бизнес-планом  заявителя - субъекта малого и среднего предпринимательства, созданного физическим лицом в возрасте до 25 лет включительно на территории Костромской области, в полном объеме (%).</w:t>
      </w:r>
    </w:p>
    <w:p>
      <w:pPr>
        <w:numPr>
          <w:ilvl w:val="0"/>
          <w:numId w:val="1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Принимаю обязательство по софинансированию за счет собственных средств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проекта в сфере предпринимательской деятельности.</w:t>
      </w:r>
    </w:p>
    <w:p>
      <w:pPr>
        <w:numPr>
          <w:ilvl w:val="0"/>
          <w:numId w:val="1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Принимаю обязательство в течение 3 лет, следующих за годом получения гранта, представлять информацию о финансово-экономических показателях своей деятельности.</w:t>
      </w:r>
    </w:p>
    <w:p>
      <w:pPr>
        <w:numPr>
          <w:ilvl w:val="0"/>
          <w:numId w:val="1"/>
        </w:numPr>
        <w:ind w:firstLine="720"/>
        <w:jc w:val="both"/>
      </w:pPr>
      <w:r>
        <w:rPr>
          <w:sz w:val="24"/>
          <w:szCs w:val="24"/>
        </w:rPr>
        <w:t xml:space="preserve">Даю согласие на осуществление в отношении меня, а также лиц, получающих средства на основании договоров, заключенных со мной как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проверки Комитетом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</w:t>
      </w:r>
      <w:r>
        <w:fldChar w:fldCharType="begin"/>
      </w:r>
      <w:r>
        <w:rPr>
          <w:sz w:val="24"/>
          <w:szCs w:val="24"/>
        </w:rPr>
        <w:instrText xml:space="preserve"> HYPERLINK "https://docs.cntd.ru/document/901714433" \l "BR00P6"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статьями 268.1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и </w:t>
      </w:r>
      <w:r>
        <w:fldChar w:fldCharType="begin"/>
      </w:r>
      <w:r>
        <w:rPr>
          <w:sz w:val="24"/>
          <w:szCs w:val="24"/>
        </w:rPr>
        <w:instrText xml:space="preserve"> HYPERLINK "https://docs.cntd.ru/document/901714433" \l "BRG0PD"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269.2 Бюджетного кодекса Российской Федерации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и на включение таких положений в соглашение.</w:t>
      </w:r>
    </w:p>
    <w:p>
      <w:pPr>
        <w:numPr>
          <w:ilvl w:val="0"/>
          <w:numId w:val="1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согласие, что мной (юридическим лицом), а также иными юридическими лицами, получающими средства на основании договоров, заключенных со мной как с получателем гранта, будет соблюден запрет на приобретение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Порядком.</w:t>
      </w:r>
    </w:p>
    <w:p>
      <w:pPr>
        <w:numPr>
          <w:ilvl w:val="0"/>
          <w:numId w:val="1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персональных данных, указанных в заявке, в том числе на размещение данных в информационно-телекоммуникационной сети «Интернет».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 20____ г.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субъекта малого (среднего)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                    ___________________                 ___________________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                              (подпись)                              (расшифровка подписи)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регистрации заявления «____» ________________ 20____ г.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номер заявления _________________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 лица, принявшего заявление)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                 ___________________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(подпись)                             (расшифровка подписи)</w:t>
      </w:r>
    </w:p>
    <w:p>
      <w:pPr>
        <w:rPr>
          <w:sz w:val="24"/>
          <w:szCs w:val="24"/>
        </w:rPr>
      </w:pPr>
      <w:r>
        <w:br w:type="page"/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AHKETA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заявителя - субъекта малого и среднего предпринимательства,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созданного физическим лицом в возрасте до 25 лет включительно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Костромской области</w:t>
      </w:r>
    </w:p>
    <w:p>
      <w:pPr>
        <w:jc w:val="center"/>
        <w:rPr>
          <w:sz w:val="24"/>
          <w:szCs w:val="24"/>
        </w:rPr>
      </w:pP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Информация о юридическом лице (индивидуальном предпринимателе)</w:t>
      </w:r>
    </w:p>
    <w:p>
      <w:pPr>
        <w:jc w:val="both"/>
        <w:rPr>
          <w:sz w:val="24"/>
          <w:szCs w:val="24"/>
        </w:rPr>
      </w:pP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4784"/>
        <w:gridCol w:w="4303"/>
      </w:tblGrid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Полное наименование юридического лица (индивидуального предпринимателя)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Регистрационные данные (дата, место и орган регистрации)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Адрес местонахождения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Почтовый адрес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Телефон, факс организации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Ф.И.О. главного бухгалтера, телефон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Ф.И.О., наименование должности контактного лица, телефон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Состав учредителей (участников) субъекта малого (среднего) предпринимательства (юридического лица)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доля в уставном капитале, %</w:t>
            </w: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Основной вид деятельности (в соответствии с Общероссийским классификатором видов экономической деятельности с расшифровкой), дата начала осуществления данного вида деятельности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Среднемесячная заработная плата работников за квартал, предшествующий кварталу, в котором подана заявка, рублей &lt;*&gt;</w:t>
            </w:r>
          </w:p>
        </w:tc>
        <w:tc>
          <w:tcPr>
            <w:tcW w:w="4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&lt;*&gt; Среднемесячная заработная плата, выплачиваемая наемным работникам за квартал, предшествующий кварталу, в котором подана заявка, не может быть ниже действующего минимального размера оплаты труда, установленного федеральным законодательством.</w:t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Информация о финансовой деятельности юридического лица (индивидуального предпринимателя)</w:t>
      </w:r>
    </w:p>
    <w:p>
      <w:pPr>
        <w:jc w:val="both"/>
        <w:rPr>
          <w:sz w:val="24"/>
          <w:szCs w:val="24"/>
        </w:rPr>
      </w:pP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4631"/>
        <w:gridCol w:w="2159"/>
        <w:gridCol w:w="2297"/>
      </w:tblGrid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highlight w:val="white"/>
              </w:rPr>
              <w:t>Наименование показателя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highlight w:val="white"/>
              </w:rPr>
              <w:t>За год, предшествующий году подачи заявки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highlight w:val="white"/>
              </w:rPr>
              <w:t>За последний отчетный период текущего года (указать период)</w:t>
            </w: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Выручка от реализации товаров (выполнения работ, оказания услуг) за прошедший год (без учета налога на добавленную стоимость), тысяч рублей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Уплаченные налоги (без НДС) и платежи во внебюджетные фонды - всего, тысяч рублей, в том числе по видам бюджета: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областной бюджет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местный бюджет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внебюджетные фонды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Среднесписочная численность работников (человек)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trHeight w:val="397" w:hRule="atLeast"/>
        </w:trPr>
        <w:tc>
          <w:tcPr>
            <w:tcW w:w="4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Создано рабочих мест (единиц)</w:t>
            </w:r>
          </w:p>
        </w:tc>
        <w:tc>
          <w:tcPr>
            <w:tcW w:w="2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before="0" w:after="0"/>
              <w:ind w:left="110" w:right="110" w:firstLine="0"/>
              <w:jc w:val="both"/>
              <w:rPr>
                <w:kern w:val="0"/>
                <w:sz w:val="24"/>
                <w:szCs w:val="24"/>
              </w:rPr>
            </w:pPr>
          </w:p>
        </w:tc>
      </w:tr>
    </w:tbl>
    <w:p>
      <w:pPr>
        <w:ind w:firstLine="720"/>
        <w:jc w:val="both"/>
        <w:rPr>
          <w:sz w:val="24"/>
          <w:szCs w:val="24"/>
        </w:rPr>
      </w:pP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Субъект малого и среднего предпринимательства Костромской области несет предусмотренную законодательством Российской Федерации ответственность за недостоверность представленных сведений, повлекшую неправомерное получение бюджетных средств.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________________ 20____ г. 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субъекта малого (среднего)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                    ___________________                 ___________________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                                         (подпись)                                (расшифровка подписи)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субъекта малого (среднего)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                    ___________________                 ___________________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(подпись)                                (расшифровка подписи)</w:t>
      </w:r>
    </w:p>
    <w:p>
      <w:pPr>
        <w:rPr>
          <w:sz w:val="24"/>
          <w:szCs w:val="24"/>
        </w:rPr>
      </w:pPr>
      <w:r>
        <w:br w:type="page"/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РАСХОДОВ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заявителя - субъекта малого и среднего предпринимательства,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созданного физическим лицом в возрасте до 25 лет включительно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Костромской области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mc:AlternateContent>
          <mc:Choice Requires="wps">
            <w:drawing>
              <wp:anchor distT="0" distB="0" distL="109220" distR="109855" simplePos="0" relativeHeight="251659264" behindDoc="1" locked="0" layoutInCell="0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160655</wp:posOffset>
                </wp:positionV>
                <wp:extent cx="5643245" cy="1270"/>
                <wp:effectExtent l="5080" t="4445" r="4445" b="3175"/>
                <wp:wrapTopAndBottom/>
                <wp:docPr id="1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3360" cy="1440"/>
                        </a:xfrm>
                        <a:custGeom>
                          <a:avLst/>
                          <a:gdLst>
                            <a:gd name="textAreaLeft" fmla="*/ 0 w 3199320"/>
                            <a:gd name="textAreaRight" fmla="*/ 3199680 w 3199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887">
                              <a:moveTo>
                                <a:pt x="0" y="0"/>
                              </a:moveTo>
                              <a:lnTo>
                                <a:pt x="8887" y="0"/>
                              </a:lnTo>
                            </a:path>
                          </a:pathLst>
                        </a:cu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6" o:spt="100" style="position:absolute;left:0pt;margin-left:84.2pt;margin-top:12.65pt;height:0.1pt;width:444.35pt;mso-position-horizontal-relative:page;mso-wrap-distance-bottom:0pt;mso-wrap-distance-top:0pt;z-index:-251657216;mso-width-relative:page;mso-height-relative:page;" filled="f" stroked="t" coordsize="8887,1" o:allowincell="f" o:gfxdata="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uXeBNkAAAAKAQAA&#10;DwAAAAAAAAABACAAAAAiAAAAZHJzL2Rvd25yZXYueG1sUEsBAhQAFAAAAAgAh07iQGGJswRRAgAA&#10;IgUAAA4AAAAAAAAAAQAgAAAAKAEAAGRycy9lMm9Eb2MueG1sUEsFBgAAAAAGAAYAWQEAAOsFAAAA&#10;AA==&#10;" path="m0,0l8887,0e">
                <v:fill on="f" focussize="0,0"/>
                <v:stroke weight="0.71944881889763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>(полное наименование субъекта малого (среднего)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предпринимательства Костромской области)</w:t>
      </w:r>
    </w:p>
    <w:p>
      <w:pPr>
        <w:jc w:val="center"/>
        <w:rPr>
          <w:sz w:val="24"/>
          <w:szCs w:val="24"/>
        </w:rPr>
      </w:pPr>
    </w:p>
    <w:tbl>
      <w:tblPr>
        <w:tblStyle w:val="3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280"/>
        <w:gridCol w:w="1282"/>
        <w:gridCol w:w="1289"/>
        <w:gridCol w:w="1389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  <w:vMerge w:val="restart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Направление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затрат</w:t>
            </w:r>
          </w:p>
        </w:tc>
        <w:tc>
          <w:tcPr>
            <w:tcW w:w="1250" w:type="dxa"/>
            <w:vMerge w:val="restart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Единицы измерения</w:t>
            </w:r>
          </w:p>
        </w:tc>
        <w:tc>
          <w:tcPr>
            <w:tcW w:w="1252" w:type="dxa"/>
            <w:vMerge w:val="restart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Цена,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рублей</w:t>
            </w:r>
          </w:p>
        </w:tc>
        <w:tc>
          <w:tcPr>
            <w:tcW w:w="1259" w:type="dxa"/>
            <w:vMerge w:val="restart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Сумма,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рублей</w:t>
            </w:r>
          </w:p>
        </w:tc>
        <w:tc>
          <w:tcPr>
            <w:tcW w:w="2772" w:type="dxa"/>
            <w:gridSpan w:val="2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Источники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финансирования,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Средства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гранта</w:t>
            </w: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Собственные</w:t>
            </w:r>
          </w:p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средства &lt;*&gt;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34"/>
        <w:tblW w:w="495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280"/>
        <w:gridCol w:w="1281"/>
        <w:gridCol w:w="1290"/>
        <w:gridCol w:w="1389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446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Аренда нежилого помещения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Ремонт нежилого помещения, включая приобретение строительных материалов, оборудования, необходимого для ремонта помещения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Аренда и (или) приобретение оргтехники, оборудования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Выплата по передаче прав на франшизу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Технологическое присоединение к объектам инженерной инфраструктуры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Оплата коммунальных услуг и услуг электроснабжения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Оформление результатов интеллектуальной деятельности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Переоборудование транспортных средств для перевозки маломобильных групп населения, в том числе инвалидов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Оплата услуг связи, в том числе информационно-телекоммуникационной сети «Интернет»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Оплата услуг по созданию, технической поддержке, наполнению, развитию и продвижению в средствах массовой информации и информационно-телекоммуникационной сети «Интернет»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Приобретение программного обеспечения и неисключительных прав на программное обеспечение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Приобретение сырья, расходных материалов, необходимых для производства продукции и оказания услуг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Уплата первого взноса (аванса) при заключении договора лизинга и (или) лизинговых платежей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6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125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07" w:type="dxa"/>
            <w:gridSpan w:val="4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Итого планируемых расходов:</w:t>
            </w:r>
          </w:p>
        </w:tc>
        <w:tc>
          <w:tcPr>
            <w:tcW w:w="1357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1415" w:type="dxa"/>
          </w:tcPr>
          <w:p>
            <w:pPr>
              <w:widowControl w:val="0"/>
              <w:spacing w:before="0" w:after="0"/>
              <w:jc w:val="both"/>
              <w:rPr>
                <w:kern w:val="0"/>
                <w:sz w:val="24"/>
                <w:szCs w:val="24"/>
              </w:rPr>
            </w:pP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&lt;*&gt; Собственные средства получателя гранта должны быть не менее 25% от размера расходов, предусмотренных на реализацию проекта в сфере предпринимательской деятельности.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Размер предоставляемого гранта _______________________________________________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____________________________________________________________________рублей.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(сумма цифрами и прописью)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План расходов подтверждаю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 20____ г.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субъекта малого (среднего)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                    ___________________                 ___________________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                            (подпись)                                (расшифровка подписи)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субъекта малого (среднего)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                    ___________________                 ___________________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(подпись)                                (расшифровка подписи)</w:t>
      </w:r>
    </w:p>
    <w:p>
      <w:pPr>
        <w:jc w:val="both"/>
        <w:rPr>
          <w:sz w:val="24"/>
          <w:szCs w:val="24"/>
        </w:rPr>
      </w:pPr>
      <w:bookmarkStart w:id="1" w:name="_GoBack"/>
      <w:bookmarkEnd w:id="1"/>
      <w:bookmarkStart w:id="0" w:name="_GoBack"/>
      <w:bookmarkEnd w:id="0"/>
    </w:p>
    <w:sectPr>
      <w:headerReference r:id="rId5" w:type="first"/>
      <w:headerReference r:id="rId4" w:type="default"/>
      <w:pgSz w:w="11906" w:h="16838"/>
      <w:pgMar w:top="1134" w:right="1276" w:bottom="1134" w:left="1559" w:header="34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spacing w:line="12" w:lineRule="auto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59385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9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 2" o:spid="_x0000_s1026" o:spt="1" style="position:absolute;left:0pt;margin-top:0.05pt;height:12.55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UsP3c1AAAAAQBAAAPAAAAAAAAAAEAIAAA&#10;ACIAAABkcnMvZG93bnJldi54bWxQSwECFAAUAAAACACHTuJAkF2kdNcBAACcAwAADgAAAAAAAAAB&#10;ACAAAAAj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2"/>
      <w:spacing w:line="12" w:lineRule="auto"/>
      <w:jc w:val="left"/>
      <w:rPr>
        <w:sz w:val="18"/>
      </w:rPr>
    </w:pPr>
  </w:p>
  <w:p>
    <w:pPr>
      <w:pStyle w:val="22"/>
      <w:spacing w:line="12" w:lineRule="auto"/>
      <w:jc w:val="left"/>
      <w:rPr>
        <w:sz w:val="18"/>
      </w:rPr>
    </w:pPr>
  </w:p>
  <w:p>
    <w:pPr>
      <w:pStyle w:val="22"/>
      <w:spacing w:line="12" w:lineRule="auto"/>
      <w:jc w:val="left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E5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1"/>
    <w:pPr>
      <w:widowControl w:val="0"/>
      <w:shd w:val="clear" w:color="auto" w:fill="FFFFFF"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Balloon Text"/>
    <w:basedOn w:val="1"/>
    <w:link w:val="5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footnote text"/>
    <w:basedOn w:val="1"/>
    <w:link w:val="54"/>
    <w:semiHidden/>
    <w:unhideWhenUsed/>
    <w:qFormat/>
    <w:uiPriority w:val="99"/>
    <w:pPr>
      <w:spacing w:before="0" w:after="40"/>
    </w:pPr>
    <w:rPr>
      <w:sz w:val="18"/>
    </w:rPr>
  </w:style>
  <w:style w:type="paragraph" w:styleId="18">
    <w:name w:val="toc 8"/>
    <w:basedOn w:val="1"/>
    <w:next w:val="1"/>
    <w:unhideWhenUsed/>
    <w:qFormat/>
    <w:uiPriority w:val="39"/>
    <w:pPr>
      <w:spacing w:before="0" w:after="57"/>
      <w:ind w:left="1984" w:firstLine="0"/>
    </w:pPr>
  </w:style>
  <w:style w:type="paragraph" w:styleId="19">
    <w:name w:val="header"/>
    <w:basedOn w:val="1"/>
    <w:link w:val="55"/>
    <w:qFormat/>
    <w:uiPriority w:val="99"/>
    <w:pPr>
      <w:tabs>
        <w:tab w:val="center" w:pos="4153"/>
        <w:tab w:val="right" w:pos="8306"/>
      </w:tabs>
    </w:pPr>
  </w:style>
  <w:style w:type="paragraph" w:styleId="20">
    <w:name w:val="toc 9"/>
    <w:basedOn w:val="1"/>
    <w:next w:val="1"/>
    <w:unhideWhenUsed/>
    <w:qFormat/>
    <w:uiPriority w:val="39"/>
    <w:pPr>
      <w:spacing w:before="0" w:after="57"/>
      <w:ind w:left="2268" w:firstLine="0"/>
    </w:pPr>
  </w:style>
  <w:style w:type="paragraph" w:styleId="21">
    <w:name w:val="toc 7"/>
    <w:basedOn w:val="1"/>
    <w:next w:val="1"/>
    <w:unhideWhenUsed/>
    <w:qFormat/>
    <w:uiPriority w:val="39"/>
    <w:pPr>
      <w:spacing w:before="0" w:after="57"/>
      <w:ind w:left="1701" w:firstLine="0"/>
    </w:pPr>
  </w:style>
  <w:style w:type="paragraph" w:styleId="22">
    <w:name w:val="Body Text"/>
    <w:basedOn w:val="1"/>
    <w:qFormat/>
    <w:uiPriority w:val="1"/>
    <w:pPr>
      <w:jc w:val="both"/>
    </w:pPr>
    <w:rPr>
      <w:sz w:val="28"/>
      <w:szCs w:val="28"/>
    </w:rPr>
  </w:style>
  <w:style w:type="paragraph" w:styleId="23">
    <w:name w:val="toc 1"/>
    <w:basedOn w:val="1"/>
    <w:next w:val="1"/>
    <w:unhideWhenUsed/>
    <w:qFormat/>
    <w:uiPriority w:val="39"/>
    <w:pPr>
      <w:spacing w:before="0" w:after="57"/>
    </w:pPr>
  </w:style>
  <w:style w:type="paragraph" w:styleId="24">
    <w:name w:val="toc 6"/>
    <w:basedOn w:val="1"/>
    <w:next w:val="1"/>
    <w:unhideWhenUsed/>
    <w:qFormat/>
    <w:uiPriority w:val="39"/>
    <w:pPr>
      <w:spacing w:before="0" w:after="57"/>
      <w:ind w:left="1417" w:firstLine="0"/>
    </w:pPr>
  </w:style>
  <w:style w:type="paragraph" w:styleId="25">
    <w:name w:val="toc 3"/>
    <w:basedOn w:val="1"/>
    <w:next w:val="1"/>
    <w:unhideWhenUsed/>
    <w:qFormat/>
    <w:uiPriority w:val="39"/>
    <w:pPr>
      <w:spacing w:before="0" w:after="57"/>
      <w:ind w:left="567" w:firstLine="0"/>
    </w:pPr>
  </w:style>
  <w:style w:type="paragraph" w:styleId="26">
    <w:name w:val="toc 2"/>
    <w:basedOn w:val="1"/>
    <w:next w:val="1"/>
    <w:unhideWhenUsed/>
    <w:qFormat/>
    <w:uiPriority w:val="39"/>
    <w:pPr>
      <w:spacing w:before="0" w:after="57"/>
      <w:ind w:left="283" w:firstLine="0"/>
    </w:pPr>
  </w:style>
  <w:style w:type="paragraph" w:styleId="27">
    <w:name w:val="toc 4"/>
    <w:basedOn w:val="1"/>
    <w:next w:val="1"/>
    <w:unhideWhenUsed/>
    <w:qFormat/>
    <w:uiPriority w:val="39"/>
    <w:pPr>
      <w:spacing w:before="0" w:after="57"/>
      <w:ind w:left="850" w:firstLine="0"/>
    </w:pPr>
  </w:style>
  <w:style w:type="paragraph" w:styleId="28">
    <w:name w:val="toc 5"/>
    <w:basedOn w:val="1"/>
    <w:next w:val="1"/>
    <w:unhideWhenUsed/>
    <w:qFormat/>
    <w:uiPriority w:val="39"/>
    <w:pPr>
      <w:spacing w:before="0" w:after="57"/>
      <w:ind w:left="1134" w:firstLine="0"/>
    </w:pPr>
  </w:style>
  <w:style w:type="paragraph" w:styleId="29">
    <w:name w:val="Title"/>
    <w:basedOn w:val="1"/>
    <w:qFormat/>
    <w:uiPriority w:val="1"/>
    <w:pPr>
      <w:spacing w:before="121" w:after="0"/>
      <w:ind w:left="570" w:right="496" w:firstLine="0"/>
      <w:jc w:val="center"/>
    </w:pPr>
    <w:rPr>
      <w:sz w:val="34"/>
      <w:szCs w:val="34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1">
    <w:name w:val="List"/>
    <w:basedOn w:val="22"/>
    <w:qFormat/>
    <w:uiPriority w:val="0"/>
    <w:rPr>
      <w:rFonts w:cs="Arial"/>
    </w:rPr>
  </w:style>
  <w:style w:type="paragraph" w:styleId="32">
    <w:name w:val="Normal (Web)"/>
    <w:basedOn w:val="1"/>
    <w:qFormat/>
    <w:uiPriority w:val="0"/>
    <w:rPr>
      <w:sz w:val="24"/>
      <w:szCs w:val="24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Символ сноски"/>
    <w:basedOn w:val="11"/>
    <w:unhideWhenUsed/>
    <w:qFormat/>
    <w:uiPriority w:val="99"/>
    <w:rPr>
      <w:vertAlign w:val="superscript"/>
    </w:rPr>
  </w:style>
  <w:style w:type="character" w:customStyle="1" w:styleId="36">
    <w:name w:val="Заголовок 1 Знак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Заголовок 2 Знак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Заголовок 3 Знак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Заголовок 4 Знак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Заголовок 5 Знак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Заголовок 6 Знак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Заголовок 7 Знак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Заголовок 8 Знак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Заголовок 9 Знак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11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qFormat/>
    <w:uiPriority w:val="11"/>
    <w:rPr>
      <w:sz w:val="24"/>
      <w:szCs w:val="24"/>
    </w:rPr>
  </w:style>
  <w:style w:type="character" w:customStyle="1" w:styleId="47">
    <w:name w:val="Цитата 2 Знак"/>
    <w:link w:val="48"/>
    <w:qFormat/>
    <w:uiPriority w:val="29"/>
    <w:rPr>
      <w:i/>
    </w:rPr>
  </w:style>
  <w:style w:type="paragraph" w:styleId="48">
    <w:name w:val="Quote"/>
    <w:basedOn w:val="1"/>
    <w:next w:val="1"/>
    <w:link w:val="47"/>
    <w:qFormat/>
    <w:uiPriority w:val="29"/>
    <w:pPr>
      <w:ind w:left="720" w:right="720" w:firstLine="0"/>
    </w:pPr>
    <w:rPr>
      <w:i/>
    </w:rPr>
  </w:style>
  <w:style w:type="character" w:customStyle="1" w:styleId="49">
    <w:name w:val="Выделенная цитата Знак"/>
    <w:link w:val="50"/>
    <w:qFormat/>
    <w:uiPriority w:val="30"/>
    <w:rPr>
      <w:i/>
    </w:rPr>
  </w:style>
  <w:style w:type="paragraph" w:styleId="50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 w:firstLine="0"/>
    </w:pPr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qFormat/>
    <w:uiPriority w:val="99"/>
  </w:style>
  <w:style w:type="character" w:customStyle="1" w:styleId="54">
    <w:name w:val="Текст сноски Знак"/>
    <w:link w:val="17"/>
    <w:qFormat/>
    <w:uiPriority w:val="99"/>
    <w:rPr>
      <w:sz w:val="18"/>
    </w:rPr>
  </w:style>
  <w:style w:type="character" w:customStyle="1" w:styleId="55">
    <w:name w:val="Верхний колонтитул Знак"/>
    <w:basedOn w:val="11"/>
    <w:link w:val="19"/>
    <w:qFormat/>
    <w:uiPriority w:val="99"/>
    <w:rPr>
      <w:rFonts w:eastAsia="Times New Roman"/>
      <w:sz w:val="22"/>
      <w:shd w:val="clear" w:fill="FFFFFF"/>
      <w:lang w:val="ru-RU" w:bidi="ar-SA"/>
    </w:rPr>
  </w:style>
  <w:style w:type="character" w:customStyle="1" w:styleId="56">
    <w:name w:val="Текст выноски Знак"/>
    <w:basedOn w:val="11"/>
    <w:link w:val="15"/>
    <w:semiHidden/>
    <w:qFormat/>
    <w:uiPriority w:val="99"/>
    <w:rPr>
      <w:rFonts w:ascii="Tahoma" w:hAnsi="Tahoma" w:eastAsia="Times New Roman" w:cs="Tahoma"/>
      <w:sz w:val="16"/>
      <w:szCs w:val="16"/>
      <w:shd w:val="clear" w:fill="FFFFFF"/>
      <w:lang w:val="ru-RU" w:bidi="ar-SA"/>
    </w:rPr>
  </w:style>
  <w:style w:type="paragraph" w:customStyle="1" w:styleId="57">
    <w:name w:val="Заголовок"/>
    <w:basedOn w:val="1"/>
    <w:next w:val="2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58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59">
    <w:name w:val="Колонтитул"/>
    <w:basedOn w:val="1"/>
    <w:qFormat/>
    <w:uiPriority w:val="0"/>
  </w:style>
  <w:style w:type="paragraph" w:styleId="60">
    <w:name w:val="No Spacing"/>
    <w:qFormat/>
    <w:uiPriority w:val="1"/>
    <w:pPr>
      <w:widowControl/>
      <w:shd w:val="clear" w:color="auto" w:fill="FFFFFF"/>
      <w:suppressAutoHyphens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2"/>
      <w:lang w:val="en-US" w:eastAsia="en-US" w:bidi="en-US"/>
    </w:rPr>
  </w:style>
  <w:style w:type="paragraph" w:customStyle="1" w:styleId="61">
    <w:name w:val="Заголовок оглавления1"/>
    <w:unhideWhenUsed/>
    <w:qFormat/>
    <w:uiPriority w:val="39"/>
    <w:pPr>
      <w:widowControl/>
      <w:shd w:val="clear" w:color="auto" w:fill="FFFFFF"/>
      <w:suppressAutoHyphens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2"/>
      <w:lang w:val="en-US" w:eastAsia="en-US" w:bidi="en-US"/>
    </w:rPr>
  </w:style>
  <w:style w:type="paragraph" w:styleId="62">
    <w:name w:val="List Paragraph"/>
    <w:basedOn w:val="1"/>
    <w:qFormat/>
    <w:uiPriority w:val="1"/>
    <w:pPr>
      <w:ind w:left="226" w:firstLine="714"/>
      <w:jc w:val="both"/>
    </w:pPr>
  </w:style>
  <w:style w:type="paragraph" w:customStyle="1" w:styleId="63">
    <w:name w:val="Table Paragraph"/>
    <w:basedOn w:val="1"/>
    <w:qFormat/>
    <w:uiPriority w:val="1"/>
  </w:style>
  <w:style w:type="paragraph" w:customStyle="1" w:styleId="64">
    <w:name w:val="ConsPlusNormal"/>
    <w:qFormat/>
    <w:uiPriority w:val="0"/>
    <w:pPr>
      <w:widowControl w:val="0"/>
      <w:shd w:val="clear" w:color="auto" w:fill="000000"/>
      <w:suppressAutoHyphens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customStyle="1" w:styleId="65">
    <w:name w:val="Содержимое врезки"/>
    <w:basedOn w:val="1"/>
    <w:qFormat/>
    <w:uiPriority w:val="0"/>
  </w:style>
  <w:style w:type="table" w:customStyle="1" w:styleId="66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68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9">
    <w:name w:val="Plain Table 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70">
    <w:name w:val="Plain Table 4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71">
    <w:name w:val="Plain Table 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72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73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74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75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76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77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78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79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0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81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2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3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4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5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6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87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88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89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90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91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92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93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94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95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96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97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98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99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00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101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102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103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104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105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106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107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1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13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14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auto" w:fill="FFFFFF" w:themeFill="light1"/>
      </w:tcPr>
    </w:tblStylePr>
    <w:tblStylePr w:type="la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auto" w:fill="FFFFFF" w:themeFill="light1"/>
      </w:tcPr>
    </w:tblStylePr>
    <w:tblStylePr w:type="la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auto" w:fill="FFFFFF" w:themeFill="light1"/>
      </w:tcPr>
    </w:tblStylePr>
    <w:tblStylePr w:type="lastRow">
      <w:rPr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8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auto" w:fill="FFFFFF" w:themeFill="light1"/>
      </w:tcPr>
    </w:tblStylePr>
    <w:tblStylePr w:type="la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  <w:sz w:val="22"/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auto" w:fill="FFFFFF" w:themeFill="light1"/>
      </w:tcPr>
    </w:tblStylePr>
    <w:tblStylePr w:type="lastRow">
      <w:rPr>
        <w:b/>
        <w:color w:val="266778" w:themeColor="accent5" w:themeShade="94"/>
        <w:sz w:val="22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266778" w:themeColor="accent5" w:themeShade="94"/>
        <w:sz w:val="22"/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20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05408" w:themeColor="accent6" w:themeShade="94"/>
        <w:sz w:val="22"/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auto" w:fill="FFFFFF" w:themeFill="light1"/>
      </w:tcPr>
    </w:tblStylePr>
    <w:tblStylePr w:type="lastRow">
      <w:rPr>
        <w:b/>
        <w:color w:val="B05408" w:themeColor="accent6" w:themeShade="94"/>
        <w:sz w:val="22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B05408" w:themeColor="accent6" w:themeShade="94"/>
        <w:sz w:val="22"/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color w:val="B05408" w:themeColor="accent6" w:themeShade="94"/>
        <w:sz w:val="22"/>
      </w:rPr>
    </w:tblStylePr>
  </w:style>
  <w:style w:type="table" w:customStyle="1" w:styleId="121">
    <w:name w:val="List Table 1 Light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22">
    <w:name w:val="List Table 1 Light - Accent 1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23">
    <w:name w:val="List Table 1 Light - Accent 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24">
    <w:name w:val="List Table 1 Light - Accent 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25">
    <w:name w:val="List Table 1 Light - Accent 4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26">
    <w:name w:val="List Table 1 Light - Accent 5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27">
    <w:name w:val="List Table 1 Light - Accent 6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28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9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30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31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32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3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4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5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6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7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138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139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140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141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142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43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44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45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46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47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48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49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50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51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52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53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54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55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56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7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158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auto" w:fill="FFFFFF" w:themeFill="light1"/>
      </w:tcPr>
    </w:tblStylePr>
    <w:tblStylePr w:type="la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auto" w:fill="FFFFFF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4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165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auto" w:fill="FFFFFF" w:themeFill="light1"/>
      </w:tcPr>
    </w:tblStylePr>
    <w:tblStylePr w:type="la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auto" w:fill="FFFFFF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auto" w:fill="FFFFFF"/>
      </w:tcPr>
    </w:tblStylePr>
    <w:tblStylePr w:type="lastCol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auto" w:fill="FFFFFF" w:themeFill="light1"/>
      </w:tcPr>
    </w:tblStylePr>
    <w:tblStylePr w:type="la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auto" w:fill="FFFFFF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auto" w:fill="FFFFFF" w:themeFill="light1"/>
      </w:tcPr>
    </w:tblStylePr>
    <w:tblStylePr w:type="la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auto" w:fill="FFFFFF"/>
      </w:tcPr>
    </w:tblStylePr>
    <w:tblStylePr w:type="lastCol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auto" w:fill="FFFFFF"/>
      </w:tcPr>
    </w:tblStylePr>
    <w:tblStylePr w:type="lastCol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ned - Accent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71">
    <w:name w:val="Lined - Accent 1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72">
    <w:name w:val="Lined - Accent 2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73">
    <w:name w:val="Lined - Accent 3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74">
    <w:name w:val="Lined - Accent 4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75">
    <w:name w:val="Lined - Accent 5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4BACC6" w:themeFill="accent5"/>
      </w:tcPr>
    </w:tblStylePr>
    <w:tblStylePr w:type="lastRow">
      <w:rPr>
        <w:color w:val="F2F2F2"/>
        <w:sz w:val="22"/>
      </w:rPr>
      <w:tcPr>
        <w:shd w:val="clear" w:color="auto" w:fill="4BACC6" w:themeFill="accent5"/>
      </w:tcPr>
    </w:tblStylePr>
    <w:tblStylePr w:type="firstCol">
      <w:rPr>
        <w:color w:val="F2F2F2"/>
        <w:sz w:val="22"/>
      </w:rPr>
      <w:tcPr>
        <w:shd w:val="clear" w:color="auto" w:fill="4BACC6" w:themeFill="accent5"/>
      </w:tcPr>
    </w:tblStylePr>
    <w:tblStylePr w:type="lastCol">
      <w:rPr>
        <w:color w:val="F2F2F2"/>
        <w:sz w:val="22"/>
      </w:rPr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76">
    <w:name w:val="Lined - Accent 6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F79646" w:themeFill="accent6"/>
      </w:tcPr>
    </w:tblStylePr>
    <w:tblStylePr w:type="lastRow">
      <w:rPr>
        <w:color w:val="F2F2F2"/>
        <w:sz w:val="22"/>
      </w:rPr>
      <w:tcPr>
        <w:shd w:val="clear" w:color="auto" w:fill="F79646" w:themeFill="accent6"/>
      </w:tcPr>
    </w:tblStylePr>
    <w:tblStylePr w:type="firstCol">
      <w:rPr>
        <w:color w:val="F2F2F2"/>
        <w:sz w:val="22"/>
      </w:rPr>
      <w:tcPr>
        <w:shd w:val="clear" w:color="auto" w:fill="F79646" w:themeFill="accent6"/>
      </w:tcPr>
    </w:tblStylePr>
    <w:tblStylePr w:type="lastCol">
      <w:rPr>
        <w:color w:val="F2F2F2"/>
        <w:sz w:val="22"/>
      </w:rPr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77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78">
    <w:name w:val="Bordered &amp; Lined - Accent 1"/>
    <w:qFormat/>
    <w:uiPriority w:val="99"/>
    <w:rPr>
      <w:color w:val="40404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79">
    <w:name w:val="Bordered &amp; Lined - Accent 2"/>
    <w:qFormat/>
    <w:uiPriority w:val="99"/>
    <w:rPr>
      <w:color w:val="40404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80">
    <w:name w:val="Bordered &amp; Lined - Accent 3"/>
    <w:qFormat/>
    <w:uiPriority w:val="99"/>
    <w:rPr>
      <w:color w:val="40404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81">
    <w:name w:val="Bordered &amp; Lined - Accent 4"/>
    <w:qFormat/>
    <w:uiPriority w:val="99"/>
    <w:rPr>
      <w:color w:val="40404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82">
    <w:name w:val="Bordered &amp; Lined - Accent 5"/>
    <w:qFormat/>
    <w:uiPriority w:val="99"/>
    <w:rPr>
      <w:color w:val="40404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4BACC6" w:themeFill="accent5"/>
      </w:tcPr>
    </w:tblStylePr>
    <w:tblStylePr w:type="lastRow">
      <w:rPr>
        <w:color w:val="F2F2F2"/>
        <w:sz w:val="22"/>
      </w:rPr>
      <w:tcPr>
        <w:shd w:val="clear" w:color="auto" w:fill="4BACC6" w:themeFill="accent5"/>
      </w:tcPr>
    </w:tblStylePr>
    <w:tblStylePr w:type="firstCol">
      <w:rPr>
        <w:color w:val="F2F2F2"/>
        <w:sz w:val="22"/>
      </w:rPr>
      <w:tcPr>
        <w:shd w:val="clear" w:color="auto" w:fill="4BACC6" w:themeFill="accent5"/>
      </w:tcPr>
    </w:tblStylePr>
    <w:tblStylePr w:type="lastCol">
      <w:rPr>
        <w:color w:val="F2F2F2"/>
        <w:sz w:val="22"/>
      </w:rPr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83">
    <w:name w:val="Bordered &amp; Lined - Accent 6"/>
    <w:qFormat/>
    <w:uiPriority w:val="99"/>
    <w:rPr>
      <w:color w:val="40404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cPr>
        <w:shd w:val="clear" w:color="auto" w:fill="F79646" w:themeFill="accent6"/>
      </w:tcPr>
    </w:tblStylePr>
    <w:tblStylePr w:type="lastRow">
      <w:rPr>
        <w:color w:val="F2F2F2"/>
        <w:sz w:val="22"/>
      </w:rPr>
      <w:tcPr>
        <w:shd w:val="clear" w:color="auto" w:fill="F79646" w:themeFill="accent6"/>
      </w:tcPr>
    </w:tblStylePr>
    <w:tblStylePr w:type="firstCol">
      <w:rPr>
        <w:color w:val="F2F2F2"/>
        <w:sz w:val="22"/>
      </w:rPr>
      <w:tcPr>
        <w:shd w:val="clear" w:color="auto" w:fill="F79646" w:themeFill="accent6"/>
      </w:tcPr>
    </w:tblStylePr>
    <w:tblStylePr w:type="lastCol">
      <w:rPr>
        <w:color w:val="F2F2F2"/>
        <w:sz w:val="22"/>
      </w:rPr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84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185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186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187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188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189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190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19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1688</Words>
  <Characters>13818</Characters>
  <Paragraphs>173</Paragraphs>
  <TotalTime>169</TotalTime>
  <ScaleCrop>false</ScaleCrop>
  <LinksUpToDate>false</LinksUpToDate>
  <CharactersWithSpaces>16224</CharactersWithSpaces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2022-06-15T08:27:00Z</dcterms:created>
  <dc:creator>А20</dc:creator>
  <cp:lastModifiedBy>pc-46</cp:lastModifiedBy>
  <cp:lastPrinted>2023-06-26T09:27:57Z</cp:lastPrinted>
  <dcterms:modified xsi:type="dcterms:W3CDTF">2023-06-27T16:42:39Z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696FA6DEDEC94BF6A14FC07028F8126D</vt:lpwstr>
  </property>
  <property fmtid="{D5CDD505-2E9C-101B-9397-08002B2CF9AE}" pid="3" name="KSOProductBuildVer">
    <vt:lpwstr>1049-11.2.0.11537</vt:lpwstr>
  </property>
</Properties>
</file>